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466D" w:rsidRPr="00D8466D" w:rsidRDefault="00D8466D" w:rsidP="00D8466D">
      <w:pPr>
        <w:jc w:val="center"/>
        <w:rPr>
          <w:rFonts w:ascii="Cambria" w:eastAsia="Times New Roman" w:hAnsi="Cambria" w:cs="Arial"/>
          <w:b/>
          <w:bCs/>
          <w:kern w:val="0"/>
          <w:sz w:val="32"/>
          <w:szCs w:val="32"/>
          <w14:ligatures w14:val="none"/>
        </w:rPr>
      </w:pPr>
      <w:r w:rsidRPr="00D8466D">
        <w:rPr>
          <w:rFonts w:ascii="Cambria" w:eastAsia="Times New Roman" w:hAnsi="Cambria" w:cs="Arial"/>
          <w:b/>
          <w:bCs/>
          <w:kern w:val="0"/>
          <w:sz w:val="32"/>
          <w:szCs w:val="32"/>
          <w14:ligatures w14:val="none"/>
        </w:rPr>
        <w:t>SUNDAY, FEBRUARY 25, 2024</w:t>
      </w:r>
      <w:r w:rsidRPr="00D8466D">
        <w:rPr>
          <w:rFonts w:ascii="Cambria" w:eastAsia="Times New Roman" w:hAnsi="Cambria" w:cs="Times New Roman"/>
          <w:b/>
          <w:bCs/>
          <w:kern w:val="0"/>
          <w:sz w:val="32"/>
          <w:szCs w:val="32"/>
          <w14:ligatures w14:val="none"/>
        </w:rPr>
        <w:br/>
      </w:r>
      <w:r w:rsidRPr="00D8466D">
        <w:rPr>
          <w:rFonts w:ascii="Cambria" w:eastAsia="Times New Roman" w:hAnsi="Cambria" w:cs="Arial"/>
          <w:b/>
          <w:bCs/>
          <w:kern w:val="0"/>
          <w:sz w:val="32"/>
          <w:szCs w:val="32"/>
          <w14:ligatures w14:val="none"/>
        </w:rPr>
        <w:t>MARK 8: 31 - 38</w:t>
      </w:r>
      <w:r w:rsidRPr="00D8466D">
        <w:rPr>
          <w:rFonts w:ascii="Cambria" w:eastAsia="Times New Roman" w:hAnsi="Cambria" w:cs="Times New Roman"/>
          <w:b/>
          <w:bCs/>
          <w:kern w:val="0"/>
          <w:sz w:val="32"/>
          <w:szCs w:val="32"/>
          <w14:ligatures w14:val="none"/>
        </w:rPr>
        <w:br/>
      </w:r>
      <w:r w:rsidRPr="00D8466D">
        <w:rPr>
          <w:rFonts w:ascii="Cambria" w:eastAsia="Times New Roman" w:hAnsi="Cambria" w:cs="Arial"/>
          <w:b/>
          <w:bCs/>
          <w:kern w:val="0"/>
          <w:sz w:val="32"/>
          <w:szCs w:val="32"/>
          <w14:ligatures w14:val="none"/>
        </w:rPr>
        <w:t>ST. PAUL’S AND ST. JOHN’S</w:t>
      </w:r>
    </w:p>
    <w:p w:rsidR="00D8466D" w:rsidRPr="00D8466D" w:rsidRDefault="00D8466D" w:rsidP="00D8466D">
      <w:pPr>
        <w:jc w:val="both"/>
        <w:rPr>
          <w:rFonts w:ascii="Cambria" w:eastAsia="Times New Roman" w:hAnsi="Cambria" w:cs="Arial"/>
          <w:kern w:val="0"/>
          <w:sz w:val="28"/>
          <w:szCs w:val="28"/>
          <w14:ligatures w14:val="none"/>
        </w:rPr>
      </w:pPr>
      <w:r w:rsidRPr="00D8466D">
        <w:rPr>
          <w:rFonts w:ascii="Cambria" w:eastAsia="Times New Roman" w:hAnsi="Cambria" w:cs="Times New Roman"/>
          <w:kern w:val="0"/>
          <w14:ligatures w14:val="none"/>
        </w:rPr>
        <w:br/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May the words of my mouth and the meditations of my heart be acceptable to you, O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Lord, my rock and my redeemer.</w:t>
      </w:r>
    </w:p>
    <w:p w:rsidR="00D8466D" w:rsidRPr="00D8466D" w:rsidRDefault="00D8466D" w:rsidP="00D8466D">
      <w:pPr>
        <w:jc w:val="both"/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</w:pP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br/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So where are we in the story this morning? Well, we’re about half way through the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gospel: the earliest and shortest gospel, the one very likely dictated by Peter’s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righthand man, Marcus. An early bishop remarked that Mark had his facts pretty well right,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but didn’t always relate events in the order they happened. Jesus is now getting closer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to the end of his mission on the Galilee. He has formed his posse of the twelve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apostles, been baptized by his cousin John in the river Jordan, fed the five thousand,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done healings beyond counting,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cast out many a demon, walked on the water, and just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recently Peter has recognized Jesus as the Messiah: in short Jesus has created one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whale of a sensation in the area. The stories of the real McCoy, a genuine healer and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br/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restorer of balance, are filling the hearts of the poor and oppressed with joy and hope.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The Jews have been under harsh Roman occupation for decades now, indeed for the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last six hundred years Jewish history has been one of oppression, harsh treatment and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misery. And at last, at long last, they are beginning to hope for better things.</w:t>
      </w:r>
    </w:p>
    <w:p w:rsidR="00D8466D" w:rsidRPr="00D8466D" w:rsidRDefault="00D8466D" w:rsidP="00D8466D">
      <w:pPr>
        <w:jc w:val="both"/>
        <w:rPr>
          <w:rFonts w:ascii="Cambria" w:eastAsia="Times New Roman" w:hAnsi="Cambria" w:cs="Arial"/>
          <w:kern w:val="0"/>
          <w:sz w:val="28"/>
          <w:szCs w:val="28"/>
          <w14:ligatures w14:val="none"/>
        </w:rPr>
      </w:pPr>
    </w:p>
    <w:p w:rsidR="00D8466D" w:rsidRPr="00D8466D" w:rsidRDefault="00D8466D" w:rsidP="00D8466D">
      <w:pPr>
        <w:jc w:val="both"/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</w:pP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They are, in fact, expecting another David, a new Messiah, who will restore the Jewish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kingdom, with military might and power, here on earth, a material,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earthly kingdom, and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 xml:space="preserve">send the blankety blank </w:t>
      </w:r>
      <w:proofErr w:type="gramStart"/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Romans</w:t>
      </w:r>
      <w:proofErr w:type="gramEnd"/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 xml:space="preserve"> home.</w:t>
      </w:r>
    </w:p>
    <w:p w:rsidR="00D8466D" w:rsidRPr="00D8466D" w:rsidRDefault="00D8466D" w:rsidP="00D8466D">
      <w:pPr>
        <w:jc w:val="both"/>
        <w:rPr>
          <w:rFonts w:ascii="Cambria" w:eastAsia="Times New Roman" w:hAnsi="Cambria" w:cs="Arial"/>
          <w:kern w:val="0"/>
          <w:sz w:val="28"/>
          <w:szCs w:val="28"/>
          <w14:ligatures w14:val="none"/>
        </w:rPr>
      </w:pPr>
    </w:p>
    <w:p w:rsidR="00D8466D" w:rsidRPr="00D8466D" w:rsidRDefault="00D8466D" w:rsidP="00D8466D">
      <w:pPr>
        <w:jc w:val="both"/>
        <w:rPr>
          <w:rFonts w:ascii="Cambria" w:eastAsia="Times New Roman" w:hAnsi="Cambria" w:cs="Arial"/>
          <w:kern w:val="0"/>
          <w:sz w:val="28"/>
          <w:szCs w:val="28"/>
          <w14:ligatures w14:val="none"/>
        </w:rPr>
      </w:pP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So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,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 xml:space="preserve"> when Jesus openly says that he’s going to endure unbearable suffering and be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executed and then rise again: well, naturally nobody wants to hear it. Peter and the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other apostles cannot believe what they are hearing. No, no, that’s not what they are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 xml:space="preserve">expecting to hear, not the kind of Messiah they were counting on. And Peter, good </w:t>
      </w:r>
      <w:proofErr w:type="spellStart"/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ol</w:t>
      </w:r>
      <w:proofErr w:type="spellEnd"/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’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impetuous Peter, the kind of fool who rushes in where angels fear to tread, but still the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leader of the apostles, takes Jesus to one side, and tells Jesus that you can't say that!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Sheesh, you’ll lose all your followers if they think you’re going to fail in leading a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revolution!</w:t>
      </w:r>
    </w:p>
    <w:p w:rsidR="00D8466D" w:rsidRPr="00D8466D" w:rsidRDefault="00D8466D" w:rsidP="00D8466D">
      <w:pPr>
        <w:jc w:val="both"/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</w:pP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br/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Now, just for a moment, think of Jesus’ position. The Son of God, full of divine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br/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compassion and love, quite literally on a mission from God, bent on saving the human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 xml:space="preserve">race from sin and destruction: this Jesus is living in a human body. He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lastRenderedPageBreak/>
        <w:t>needs to eat and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drink, he sweats, he bleeds when hurt, he can get sick, he’s far from invulnerable, the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envelope of human flesh he needs to wear in order to convince human beings to come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to God; that very human body can feel pain.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And naturally, Jesus isn’t exactly looking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forward to the torture of crucifixion, even though it was planned and necessary.</w:t>
      </w:r>
    </w:p>
    <w:p w:rsidR="00D8466D" w:rsidRPr="00D8466D" w:rsidRDefault="00D8466D" w:rsidP="00D8466D">
      <w:pPr>
        <w:jc w:val="both"/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</w:pPr>
    </w:p>
    <w:p w:rsidR="00D8466D" w:rsidRPr="00D8466D" w:rsidRDefault="00D8466D" w:rsidP="00D8466D">
      <w:pPr>
        <w:jc w:val="both"/>
        <w:rPr>
          <w:rFonts w:ascii="Cambria" w:eastAsia="Times New Roman" w:hAnsi="Cambria" w:cs="Arial"/>
          <w:kern w:val="0"/>
          <w:sz w:val="28"/>
          <w:szCs w:val="28"/>
          <w14:ligatures w14:val="none"/>
        </w:rPr>
      </w:pP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So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,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 xml:space="preserve"> we can now see why Jesus calls Peter ‘Satan’, and tells him to get lost. He reminds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Peter that he isn’t an earthly Messiah, but a divine one, who comes to bring eternal life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to his flock, and the price is the greatest sacrifice ever made.</w:t>
      </w:r>
    </w:p>
    <w:p w:rsidR="00D8466D" w:rsidRPr="00D8466D" w:rsidRDefault="00D8466D" w:rsidP="00D8466D">
      <w:pPr>
        <w:jc w:val="both"/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</w:pP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br/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Jesus begins to be more and more open about the suffering that Peter and the disciples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can expect if they choose to follow Jesus.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</w:p>
    <w:p w:rsidR="00D8466D" w:rsidRPr="00D8466D" w:rsidRDefault="00D8466D" w:rsidP="00D8466D">
      <w:pPr>
        <w:jc w:val="both"/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</w:pPr>
    </w:p>
    <w:p w:rsidR="00D8466D" w:rsidRPr="00D8466D" w:rsidRDefault="00D8466D" w:rsidP="00D8466D">
      <w:pPr>
        <w:jc w:val="both"/>
        <w:rPr>
          <w:rFonts w:ascii="Cambria" w:eastAsia="Times New Roman" w:hAnsi="Cambria" w:cs="Arial"/>
          <w:kern w:val="0"/>
          <w:sz w:val="28"/>
          <w:szCs w:val="28"/>
          <w14:ligatures w14:val="none"/>
        </w:rPr>
      </w:pP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And here we are in the season of Lent, a time when we are called upon to repent our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sins, to cast the Satan of material longings behind us, a time to turn to God and Jesus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and the Holy Spirit. A time to reject our past mistakes, and resolve to do better. After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two thousand odd years, we know how the story turns out, but let us put ourselves in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the place of the disciples who follow Jesus along that dark road leading to what they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couldn’t fathom or understand. It is time to sorrow over our sins and backslidings, time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to feel the agony, time to be sad about all the sins of the world that so upset God that he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sent his only son, the completely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innocent, sinless bringer of peace and love to make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the ultimate sacrifice.</w:t>
      </w:r>
    </w:p>
    <w:p w:rsidR="00D8466D" w:rsidRPr="00D8466D" w:rsidRDefault="00D8466D" w:rsidP="00D8466D">
      <w:pPr>
        <w:jc w:val="both"/>
        <w:rPr>
          <w:rFonts w:ascii="Cambria" w:eastAsia="Times New Roman" w:hAnsi="Cambria" w:cs="Arial"/>
          <w:kern w:val="0"/>
          <w:sz w:val="28"/>
          <w:szCs w:val="28"/>
          <w14:ligatures w14:val="none"/>
        </w:rPr>
      </w:pP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br/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Let us ask ourselves, are we doing enough to relieve the misery of the world?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Can we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do more to follow in Jesus’ footsteps? Feeding the hungry, tending the sick, giving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water to them who thirst, basically loving our neighbours? This is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the time to be honest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about it, you can’t totally fool yourself anyway, and it’s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silly to try. Look at yourself in the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mirror and ask yourself if you are really doing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enough. Yes, it can hurt. No, it isn’t easy.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Suffer now, rejoice later.</w:t>
      </w:r>
    </w:p>
    <w:p w:rsidR="00D8466D" w:rsidRPr="00D8466D" w:rsidRDefault="00D8466D" w:rsidP="00D8466D">
      <w:pPr>
        <w:jc w:val="both"/>
        <w:rPr>
          <w:rFonts w:ascii="Cambria" w:eastAsia="Times New Roman" w:hAnsi="Cambria" w:cs="Arial"/>
          <w:kern w:val="0"/>
          <w:sz w:val="28"/>
          <w:szCs w:val="28"/>
          <w14:ligatures w14:val="none"/>
        </w:rPr>
      </w:pP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br/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Because, two thousand years of telling and retelling the story later, we know that in the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end it turns out gloriously. But Jesus couldn’t rise until he had been executed on the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cross, an agonizing and humiliating death. Just so, we need to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go through the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mourning and preparation of Lent before we get to Easter.</w:t>
      </w:r>
    </w:p>
    <w:p w:rsidR="00D8466D" w:rsidRPr="00D8466D" w:rsidRDefault="00D8466D" w:rsidP="00D8466D">
      <w:pPr>
        <w:jc w:val="both"/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</w:pP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br/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I dislike talking about sin, when I think about some of the things I have done, it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makes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me writhe in the middle of the night. It has to be done. But I quit such subjects as soon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as I can.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</w:p>
    <w:p w:rsidR="00D8466D" w:rsidRPr="00D8466D" w:rsidRDefault="00D8466D" w:rsidP="00D8466D">
      <w:pPr>
        <w:jc w:val="both"/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</w:pP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lastRenderedPageBreak/>
        <w:t>But I have some comfort to offer: the Holy Spirit is here with us, now and always,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br/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everywhere we go. The Spirit can help us to shed the weakness of sin, so that when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our time comes, we too may hope and count on receiving eternal life with God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in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Heaven. Suffering now in order to rejoice later, with the Holy Spirit to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guide and comfort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 xml:space="preserve"> </w:t>
      </w:r>
      <w:r w:rsidRPr="00D8466D">
        <w:rPr>
          <w:rFonts w:ascii="Cambria" w:eastAsia="Times New Roman" w:hAnsi="Cambria" w:cs="Arial"/>
          <w:kern w:val="0"/>
          <w:sz w:val="28"/>
          <w:szCs w:val="28"/>
          <w14:ligatures w14:val="none"/>
        </w:rPr>
        <w:t>us. Brothers and sisters, it can be done. How cool is that?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br/>
      </w:r>
      <w:r w:rsidRPr="00D8466D">
        <w:rPr>
          <w:rFonts w:ascii="Cambria" w:eastAsia="Times New Roman" w:hAnsi="Cambria" w:cs="Arial"/>
          <w:i/>
          <w:iCs/>
          <w:kern w:val="0"/>
          <w:sz w:val="28"/>
          <w:szCs w:val="28"/>
          <w14:ligatures w14:val="none"/>
        </w:rPr>
        <w:t>Amen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t>.</w:t>
      </w:r>
      <w:r w:rsidRPr="00D8466D">
        <w:rPr>
          <w:rFonts w:ascii="Cambria" w:eastAsia="Times New Roman" w:hAnsi="Cambria" w:cs="Times New Roman"/>
          <w:kern w:val="0"/>
          <w:sz w:val="28"/>
          <w:szCs w:val="28"/>
          <w14:ligatures w14:val="none"/>
        </w:rPr>
        <w:br/>
      </w:r>
    </w:p>
    <w:sectPr w:rsidR="00D8466D" w:rsidRPr="00D846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6D"/>
    <w:rsid w:val="00D8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59BFC"/>
  <w15:chartTrackingRefBased/>
  <w15:docId w15:val="{E5CE5BE3-838F-9E48-8662-972EFD53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 Sarka</dc:creator>
  <cp:keywords/>
  <dc:description/>
  <cp:lastModifiedBy>Padre Sarka</cp:lastModifiedBy>
  <cp:revision>1</cp:revision>
  <dcterms:created xsi:type="dcterms:W3CDTF">2024-02-23T23:51:00Z</dcterms:created>
  <dcterms:modified xsi:type="dcterms:W3CDTF">2024-02-24T00:02:00Z</dcterms:modified>
</cp:coreProperties>
</file>